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spacing w:before="0" w:after="0"/>
        <w:contextualSpacing/>
        <w:jc w:val="center"/>
        <w:rPr>
          <w:rFonts w:ascii="Marianne" w:hAnsi="Marianne"/>
          <w:sz w:val="22"/>
          <w:szCs w:val="22"/>
        </w:rPr>
      </w:pPr>
      <w:r>
        <w:rPr>
          <w:rFonts w:ascii="Marianne" w:hAnsi="Marianne"/>
          <w:sz w:val="22"/>
          <w:szCs w:val="22"/>
        </w:rPr>
        <w:t>Indicateur d’évolution du changement climatique</w:t>
      </w:r>
    </w:p>
    <w:p>
      <w:pPr>
        <w:pStyle w:val="Heading3"/>
        <w:spacing w:before="0" w:after="0"/>
        <w:contextualSpacing/>
        <w:jc w:val="center"/>
        <w:rPr>
          <w:rFonts w:ascii="Marianne" w:hAnsi="Marianne"/>
          <w:sz w:val="22"/>
          <w:szCs w:val="22"/>
        </w:rPr>
      </w:pPr>
      <w:r>
        <w:rPr>
          <w:rFonts w:ascii="Marianne" w:hAnsi="Marianne"/>
          <w:sz w:val="22"/>
          <w:szCs w:val="22"/>
        </w:rPr>
        <w:t>Feuille de route régionale 2024 COP Auvergne-Rhône-Alpes / volet adaptation</w:t>
      </w:r>
    </w:p>
    <w:p>
      <w:pPr>
        <w:pStyle w:val="Textbody"/>
        <w:spacing w:lineRule="auto" w:line="240" w:before="0" w:after="0"/>
        <w:contextualSpacing/>
        <w:jc w:val="center"/>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1. </w:t>
      </w:r>
      <w:r>
        <w:rPr>
          <w:rStyle w:val="StrongEmphasis"/>
          <w:rFonts w:ascii="Marianne" w:hAnsi="Marianne"/>
          <w:b w:val="false"/>
          <w:bCs w:val="false"/>
          <w:sz w:val="22"/>
          <w:szCs w:val="22"/>
        </w:rPr>
        <w:t>Indicateur</w:t>
      </w:r>
    </w:p>
    <w:p>
      <w:pPr>
        <w:pStyle w:val="Textbody"/>
        <w:numPr>
          <w:ilvl w:val="0"/>
          <w:numId w:val="5"/>
        </w:numPr>
        <w:spacing w:lineRule="auto" w:line="240" w:before="0" w:after="0"/>
        <w:contextualSpacing/>
        <w:jc w:val="both"/>
        <w:rPr>
          <w:rFonts w:ascii="Marianne" w:hAnsi="Marianne"/>
          <w:b/>
          <w:bCs/>
          <w:sz w:val="22"/>
          <w:szCs w:val="22"/>
          <w:shd w:fill="DCDCDC" w:val="clear"/>
        </w:rPr>
      </w:pPr>
      <w:r>
        <w:rPr>
          <w:rFonts w:ascii="Marianne" w:hAnsi="Marianne"/>
          <w:b/>
          <w:bCs/>
          <w:sz w:val="22"/>
          <w:szCs w:val="22"/>
          <w:shd w:fill="DCDCDC" w:val="clear"/>
        </w:rPr>
        <w:t>Évolution du cumul annuel de précipitations depuis 2019 et projection à horizon 2030</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2. </w:t>
      </w:r>
      <w:r>
        <w:rPr>
          <w:rStyle w:val="StrongEmphasis"/>
          <w:rFonts w:ascii="Marianne" w:hAnsi="Marianne"/>
          <w:b w:val="false"/>
          <w:bCs w:val="false"/>
          <w:sz w:val="22"/>
          <w:szCs w:val="22"/>
        </w:rPr>
        <w:t>Description de l'Indicateur</w:t>
      </w:r>
    </w:p>
    <w:p>
      <w:pPr>
        <w:pStyle w:val="Textbody"/>
        <w:numPr>
          <w:ilvl w:val="0"/>
          <w:numId w:val="1"/>
        </w:numPr>
        <w:spacing w:lineRule="auto" w:line="240" w:before="0" w:after="0"/>
        <w:contextualSpacing/>
        <w:jc w:val="both"/>
        <w:rPr/>
      </w:pPr>
      <w:r>
        <w:rPr>
          <w:rStyle w:val="StrongEmphasis"/>
          <w:rFonts w:ascii="Marianne" w:hAnsi="Marianne"/>
          <w:sz w:val="22"/>
          <w:szCs w:val="22"/>
        </w:rPr>
        <w:t>Définition</w:t>
      </w:r>
      <w:r>
        <w:rPr>
          <w:rFonts w:ascii="Marianne" w:hAnsi="Marianne"/>
          <w:sz w:val="22"/>
          <w:szCs w:val="22"/>
        </w:rPr>
        <w:t> :</w:t>
      </w:r>
    </w:p>
    <w:p>
      <w:pPr>
        <w:pStyle w:val="Textbody"/>
        <w:spacing w:lineRule="auto" w:line="240" w:before="0" w:after="0"/>
        <w:contextualSpacing/>
        <w:jc w:val="both"/>
        <w:rPr>
          <w:rFonts w:ascii="Marianne" w:hAnsi="Marianne"/>
          <w:sz w:val="22"/>
          <w:szCs w:val="22"/>
        </w:rPr>
      </w:pPr>
      <w:r>
        <w:rPr>
          <w:rFonts w:ascii="Marianne" w:hAnsi="Marianne"/>
          <w:sz w:val="22"/>
          <w:szCs w:val="22"/>
        </w:rPr>
        <w:t xml:space="preserve">L'indicateur mesure le cumul annuel de précipitations (entre 2019 et l’année N-1) ainsi que la projection de celui-ci à 2030 (valeur médiane TRACC 2030). </w:t>
      </w:r>
    </w:p>
    <w:p>
      <w:pPr>
        <w:pStyle w:val="Textbody"/>
        <w:spacing w:lineRule="auto" w:line="240" w:before="0" w:after="0"/>
        <w:contextualSpacing/>
        <w:jc w:val="both"/>
        <w:rPr>
          <w:rFonts w:ascii="Marianne" w:hAnsi="Marianne"/>
          <w:sz w:val="22"/>
          <w:szCs w:val="22"/>
        </w:rPr>
      </w:pPr>
      <w:r>
        <w:rPr>
          <w:rFonts w:ascii="Marianne" w:hAnsi="Marianne"/>
          <w:sz w:val="22"/>
          <w:szCs w:val="22"/>
        </w:rPr>
        <w:t>Le cumul annuel de précipitations correspond à la hauteur d’eau recueillie par une surface plane sur une année.</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3. </w:t>
      </w:r>
      <w:r>
        <w:rPr>
          <w:rStyle w:val="StrongEmphasis"/>
          <w:rFonts w:ascii="Marianne" w:hAnsi="Marianne"/>
          <w:b w:val="false"/>
          <w:bCs w:val="false"/>
          <w:sz w:val="22"/>
          <w:szCs w:val="22"/>
        </w:rPr>
        <w:t>Unité de Mesure</w:t>
      </w:r>
    </w:p>
    <w:p>
      <w:pPr>
        <w:pStyle w:val="Textbody"/>
        <w:numPr>
          <w:ilvl w:val="0"/>
          <w:numId w:val="5"/>
        </w:numPr>
        <w:spacing w:lineRule="auto" w:line="240" w:before="0" w:after="0"/>
        <w:contextualSpacing/>
        <w:jc w:val="both"/>
        <w:rPr>
          <w:rFonts w:ascii="Marianne" w:hAnsi="Marianne"/>
          <w:sz w:val="22"/>
          <w:szCs w:val="22"/>
        </w:rPr>
      </w:pPr>
      <w:r>
        <w:rPr>
          <w:rFonts w:ascii="Marianne" w:hAnsi="Marianne"/>
          <w:sz w:val="22"/>
          <w:szCs w:val="22"/>
        </w:rPr>
        <w:t>mm</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4. </w:t>
      </w:r>
      <w:r>
        <w:rPr>
          <w:rStyle w:val="StrongEmphasis"/>
          <w:rFonts w:ascii="Marianne" w:hAnsi="Marianne"/>
          <w:b w:val="false"/>
          <w:bCs w:val="false"/>
          <w:sz w:val="22"/>
          <w:szCs w:val="22"/>
        </w:rPr>
        <w:t>Données Utilisées</w:t>
      </w:r>
    </w:p>
    <w:p>
      <w:pPr>
        <w:pStyle w:val="Textbody"/>
        <w:numPr>
          <w:ilvl w:val="0"/>
          <w:numId w:val="2"/>
        </w:numPr>
        <w:spacing w:lineRule="auto" w:line="240" w:before="0" w:after="0"/>
        <w:contextualSpacing/>
        <w:jc w:val="both"/>
        <w:rPr/>
      </w:pPr>
      <w:r>
        <w:rPr>
          <w:rStyle w:val="StrongEmphasis"/>
          <w:rFonts w:ascii="Marianne" w:hAnsi="Marianne"/>
          <w:sz w:val="22"/>
          <w:szCs w:val="22"/>
        </w:rPr>
        <w:t>Source des Données</w:t>
      </w:r>
      <w:r>
        <w:rPr>
          <w:rFonts w:ascii="Marianne" w:hAnsi="Marianne"/>
          <w:sz w:val="22"/>
          <w:szCs w:val="22"/>
        </w:rPr>
        <w:t> :</w:t>
      </w:r>
    </w:p>
    <w:p>
      <w:pPr>
        <w:pStyle w:val="Textbody"/>
        <w:spacing w:lineRule="auto" w:line="240" w:before="0" w:after="0"/>
        <w:contextualSpacing/>
        <w:jc w:val="both"/>
        <w:rPr>
          <w:rFonts w:ascii="Marianne" w:hAnsi="Marianne"/>
          <w:sz w:val="22"/>
          <w:szCs w:val="22"/>
        </w:rPr>
      </w:pPr>
      <w:r>
        <w:rPr>
          <w:rFonts w:ascii="Marianne" w:hAnsi="Marianne"/>
          <w:sz w:val="22"/>
          <w:szCs w:val="22"/>
        </w:rPr>
        <w:t>Données Météo France - retraitement AURA-EE</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Textbody"/>
        <w:numPr>
          <w:ilvl w:val="0"/>
          <w:numId w:val="2"/>
        </w:numPr>
        <w:spacing w:lineRule="auto" w:line="240" w:before="0" w:after="0"/>
        <w:contextualSpacing/>
        <w:jc w:val="both"/>
        <w:rPr/>
      </w:pPr>
      <w:r>
        <w:rPr>
          <w:rStyle w:val="StrongEmphasis"/>
          <w:rFonts w:ascii="Marianne" w:hAnsi="Marianne"/>
          <w:sz w:val="22"/>
          <w:szCs w:val="22"/>
        </w:rPr>
        <w:t>Lien vers les Sources</w:t>
      </w:r>
      <w:r>
        <w:rPr>
          <w:rFonts w:ascii="Marianne" w:hAnsi="Marianne"/>
          <w:sz w:val="22"/>
          <w:szCs w:val="22"/>
        </w:rPr>
        <w:t> :</w:t>
      </w:r>
    </w:p>
    <w:p>
      <w:pPr>
        <w:pStyle w:val="Textbody"/>
        <w:numPr>
          <w:ilvl w:val="1"/>
          <w:numId w:val="2"/>
        </w:numPr>
        <w:spacing w:lineRule="auto" w:line="240" w:before="0" w:after="0"/>
        <w:contextualSpacing/>
        <w:jc w:val="both"/>
        <w:rPr/>
      </w:pPr>
      <w:r>
        <w:rPr>
          <w:rFonts w:ascii="Marianne" w:hAnsi="Marianne"/>
          <w:sz w:val="22"/>
          <w:szCs w:val="22"/>
        </w:rPr>
        <w:t>données historiques modélisées</w:t>
      </w:r>
      <w:r>
        <w:rPr/>
        <w:t xml:space="preserve"> : </w:t>
      </w:r>
      <w:hyperlink r:id="rId2" w:tgtFrame="_blank">
        <w:r>
          <w:rPr>
            <w:rStyle w:val="Hyperlink"/>
          </w:rPr>
          <w:t>SIM Quotidienne</w:t>
        </w:r>
      </w:hyperlink>
    </w:p>
    <w:p>
      <w:pPr>
        <w:pStyle w:val="Textbody"/>
        <w:numPr>
          <w:ilvl w:val="1"/>
          <w:numId w:val="2"/>
        </w:numPr>
        <w:spacing w:lineRule="auto" w:line="240" w:before="0" w:after="0"/>
        <w:contextualSpacing/>
        <w:jc w:val="both"/>
        <w:rPr/>
      </w:pPr>
      <w:r>
        <w:rPr>
          <w:rFonts w:ascii="Marianne" w:hAnsi="Marianne"/>
          <w:sz w:val="22"/>
          <w:szCs w:val="22"/>
        </w:rPr>
        <w:t>données TRACC horizon 2030</w:t>
      </w:r>
      <w:r>
        <w:rPr/>
        <w:t xml:space="preserve"> : </w:t>
      </w:r>
      <w:hyperlink r:id="rId3">
        <w:r>
          <w:rPr>
            <w:rStyle w:val="Hyperlink"/>
          </w:rPr>
          <w:t>DRIAS les futurs du climat</w:t>
        </w:r>
      </w:hyperlink>
    </w:p>
    <w:p>
      <w:pPr>
        <w:pStyle w:val="Textbody"/>
        <w:spacing w:lineRule="auto" w:line="240" w:before="0" w:after="0"/>
        <w:ind w:start="709"/>
        <w:contextualSpacing/>
        <w:jc w:val="both"/>
        <w:rPr/>
      </w:pPr>
      <w:r>
        <w:rPr/>
      </w:r>
    </w:p>
    <w:p>
      <w:pPr>
        <w:pStyle w:val="Textbody"/>
        <w:numPr>
          <w:ilvl w:val="0"/>
          <w:numId w:val="2"/>
        </w:numPr>
        <w:spacing w:lineRule="auto" w:line="240" w:before="0" w:after="0"/>
        <w:contextualSpacing/>
        <w:jc w:val="both"/>
        <w:rPr/>
      </w:pPr>
      <w:r>
        <w:rPr>
          <w:rStyle w:val="StrongEmphasis"/>
          <w:rFonts w:ascii="Marianne" w:hAnsi="Marianne"/>
          <w:sz w:val="22"/>
          <w:szCs w:val="22"/>
        </w:rPr>
        <w:t>Données Spécifiques</w:t>
      </w:r>
      <w:r>
        <w:rPr>
          <w:rFonts w:ascii="Marianne" w:hAnsi="Marianne"/>
          <w:sz w:val="22"/>
          <w:szCs w:val="22"/>
        </w:rPr>
        <w:t> : sans objet</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Textbody"/>
        <w:numPr>
          <w:ilvl w:val="0"/>
          <w:numId w:val="2"/>
        </w:numPr>
        <w:spacing w:lineRule="auto" w:line="240" w:before="0" w:after="0"/>
        <w:contextualSpacing/>
        <w:jc w:val="both"/>
        <w:rPr/>
      </w:pPr>
      <w:r>
        <w:rPr>
          <w:rStyle w:val="StrongEmphasis"/>
          <w:rFonts w:ascii="Marianne" w:hAnsi="Marianne"/>
          <w:sz w:val="22"/>
          <w:szCs w:val="22"/>
        </w:rPr>
        <w:t>Méthode de production des données</w:t>
      </w:r>
      <w:r>
        <w:rPr>
          <w:rFonts w:ascii="Marianne" w:hAnsi="Marianne"/>
          <w:sz w:val="22"/>
          <w:szCs w:val="22"/>
        </w:rPr>
        <w:t> :</w:t>
      </w:r>
    </w:p>
    <w:p>
      <w:pPr>
        <w:pStyle w:val="Textbody"/>
        <w:spacing w:lineRule="auto" w:line="240" w:before="0" w:after="0"/>
        <w:contextualSpacing/>
        <w:jc w:val="both"/>
        <w:rPr>
          <w:rFonts w:ascii="Marianne" w:hAnsi="Marianne"/>
          <w:sz w:val="22"/>
          <w:szCs w:val="22"/>
        </w:rPr>
      </w:pPr>
      <w:r>
        <w:rPr>
          <w:rFonts w:ascii="Marianne" w:hAnsi="Marianne"/>
          <w:sz w:val="22"/>
          <w:szCs w:val="22"/>
        </w:rPr>
        <w:t>Données issues du portail opendata Météo France retraitées par Auvergne-Rhône-Alpes Energie Environnement</w:t>
      </w:r>
    </w:p>
    <w:p>
      <w:pPr>
        <w:pStyle w:val="Textbody"/>
        <w:spacing w:lineRule="auto" w:line="240" w:before="0" w:after="0"/>
        <w:contextualSpacing/>
        <w:jc w:val="both"/>
        <w:rPr>
          <w:rFonts w:ascii="Marianne" w:hAnsi="Marianne"/>
          <w:color w:val="000000"/>
          <w:sz w:val="22"/>
          <w:szCs w:val="22"/>
        </w:rPr>
      </w:pPr>
      <w:r>
        <w:rPr>
          <w:rFonts w:ascii="Marianne" w:hAnsi="Marianne"/>
          <w:color w:val="000000"/>
          <w:sz w:val="22"/>
          <w:szCs w:val="22"/>
        </w:rPr>
      </w:r>
    </w:p>
    <w:p>
      <w:pPr>
        <w:pStyle w:val="Heading4"/>
        <w:spacing w:before="0" w:after="0"/>
        <w:contextualSpacing/>
        <w:jc w:val="both"/>
        <w:rPr/>
      </w:pPr>
      <w:r>
        <w:rPr>
          <w:rFonts w:ascii="Marianne" w:hAnsi="Marianne"/>
          <w:color w:val="000000"/>
          <w:sz w:val="22"/>
          <w:szCs w:val="22"/>
        </w:rPr>
        <w:t>5. </w:t>
      </w:r>
      <w:r>
        <w:rPr>
          <w:rStyle w:val="StrongEmphasis"/>
          <w:rFonts w:ascii="Marianne" w:hAnsi="Marianne"/>
          <w:b w:val="false"/>
          <w:bCs w:val="false"/>
          <w:color w:val="000000"/>
          <w:sz w:val="22"/>
          <w:szCs w:val="22"/>
        </w:rPr>
        <w:t>Méthode de Calcul de l'Indicateur</w:t>
      </w:r>
    </w:p>
    <w:p>
      <w:pPr>
        <w:pStyle w:val="Textbody"/>
        <w:numPr>
          <w:ilvl w:val="0"/>
          <w:numId w:val="3"/>
        </w:numPr>
        <w:spacing w:lineRule="auto" w:line="240" w:before="0" w:after="0"/>
        <w:contextualSpacing/>
        <w:jc w:val="both"/>
        <w:rPr/>
      </w:pPr>
      <w:r>
        <w:rPr>
          <w:rStyle w:val="StrongEmphasis"/>
          <w:rFonts w:ascii="Marianne" w:hAnsi="Marianne"/>
          <w:sz w:val="22"/>
          <w:szCs w:val="22"/>
        </w:rPr>
        <w:t>Formule de Calcul</w:t>
      </w:r>
      <w:r>
        <w:rPr>
          <w:rFonts w:ascii="Marianne" w:hAnsi="Marianne"/>
          <w:sz w:val="22"/>
          <w:szCs w:val="22"/>
        </w:rPr>
        <w:t> :</w:t>
      </w:r>
    </w:p>
    <w:p>
      <w:pPr>
        <w:pStyle w:val="Textbody"/>
        <w:spacing w:lineRule="auto" w:line="240" w:before="0" w:after="0"/>
        <w:contextualSpacing/>
        <w:jc w:val="both"/>
        <w:rPr>
          <w:rFonts w:ascii="Marianne" w:hAnsi="Marianne"/>
          <w:sz w:val="22"/>
          <w:szCs w:val="22"/>
        </w:rPr>
      </w:pPr>
      <w:r>
        <w:rPr>
          <w:rFonts w:ascii="Marianne" w:hAnsi="Marianne"/>
          <w:sz w:val="22"/>
          <w:szCs w:val="22"/>
        </w:rPr>
        <w:t>Pour chaque année, le cumul annuel de précipitations est d’abord calculé à l’échelle de chaque maille SAFRAN (8 km²) à partir des données quotidiennes SIM2, en additionnant le cumul quotidien des précipitations sur 12 mois de chaque année civile. Une moyenne spatiale est ensuite réalisée sur l’ensemble des mailles comprises dans le territoire afin d’obtenir une valeur régionale ou territoriale.</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6. </w:t>
      </w:r>
      <w:r>
        <w:rPr>
          <w:rStyle w:val="StrongEmphasis"/>
          <w:rFonts w:ascii="Marianne" w:hAnsi="Marianne"/>
          <w:b w:val="false"/>
          <w:bCs w:val="false"/>
          <w:sz w:val="22"/>
          <w:szCs w:val="22"/>
        </w:rPr>
        <w:t>Producteur de l’indicateur</w:t>
      </w:r>
    </w:p>
    <w:p>
      <w:pPr>
        <w:pStyle w:val="Textbody"/>
        <w:numPr>
          <w:ilvl w:val="0"/>
          <w:numId w:val="5"/>
        </w:numPr>
        <w:spacing w:lineRule="auto" w:line="240" w:before="0" w:after="0"/>
        <w:contextualSpacing/>
        <w:jc w:val="both"/>
        <w:rPr>
          <w:rFonts w:ascii="Marianne" w:hAnsi="Marianne"/>
          <w:sz w:val="22"/>
          <w:szCs w:val="22"/>
        </w:rPr>
      </w:pPr>
      <w:r>
        <w:rPr>
          <w:rFonts w:ascii="Marianne" w:hAnsi="Marianne"/>
          <w:sz w:val="22"/>
          <w:szCs w:val="22"/>
        </w:rPr>
        <w:t>AURA-EE</w:t>
      </w:r>
    </w:p>
    <w:p>
      <w:pPr>
        <w:pStyle w:val="Textbody"/>
        <w:numPr>
          <w:ilvl w:val="0"/>
          <w:numId w:val="0"/>
        </w:numPr>
        <w:spacing w:lineRule="auto" w:line="240" w:before="0" w:after="0"/>
        <w:ind w:hanging="0" w:start="709"/>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7. </w:t>
      </w:r>
      <w:r>
        <w:rPr>
          <w:rStyle w:val="StrongEmphasis"/>
          <w:rFonts w:ascii="Marianne" w:hAnsi="Marianne"/>
          <w:b w:val="false"/>
          <w:bCs w:val="false"/>
          <w:sz w:val="22"/>
          <w:szCs w:val="22"/>
        </w:rPr>
        <w:t>Fréquence de Mise à Jour</w:t>
      </w:r>
    </w:p>
    <w:p>
      <w:pPr>
        <w:pStyle w:val="Textbody"/>
        <w:numPr>
          <w:ilvl w:val="0"/>
          <w:numId w:val="5"/>
        </w:numPr>
        <w:spacing w:lineRule="auto" w:line="240" w:before="0" w:after="0"/>
        <w:contextualSpacing/>
        <w:jc w:val="both"/>
        <w:rPr>
          <w:rFonts w:ascii="Marianne" w:hAnsi="Marianne"/>
          <w:sz w:val="22"/>
          <w:szCs w:val="22"/>
        </w:rPr>
      </w:pPr>
      <w:r>
        <w:rPr>
          <w:rFonts w:ascii="Marianne" w:hAnsi="Marianne"/>
          <w:sz w:val="22"/>
          <w:szCs w:val="22"/>
        </w:rPr>
        <w:t>Annuelle</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8. </w:t>
      </w:r>
      <w:r>
        <w:rPr>
          <w:rStyle w:val="StrongEmphasis"/>
          <w:rFonts w:ascii="Marianne" w:hAnsi="Marianne"/>
          <w:b w:val="false"/>
          <w:bCs w:val="false"/>
          <w:sz w:val="22"/>
          <w:szCs w:val="22"/>
        </w:rPr>
        <w:t>Dernière Année Disponible pour les données historiques</w:t>
      </w:r>
    </w:p>
    <w:p>
      <w:pPr>
        <w:pStyle w:val="Textbody"/>
        <w:numPr>
          <w:ilvl w:val="0"/>
          <w:numId w:val="4"/>
        </w:numPr>
        <w:spacing w:lineRule="auto" w:line="240" w:before="0" w:after="0"/>
        <w:contextualSpacing/>
        <w:jc w:val="both"/>
        <w:rPr/>
      </w:pPr>
      <w:r>
        <w:rPr>
          <w:rFonts w:ascii="Marianne" w:hAnsi="Marianne"/>
          <w:color w:val="070000"/>
          <w:sz w:val="22"/>
          <w:szCs w:val="22"/>
        </w:rPr>
        <w:t>N-1</w:t>
      </w:r>
    </w:p>
    <w:sectPr>
      <w:footerReference w:type="even" r:id="rId4"/>
      <w:footerReference w:type="default" r:id="rId5"/>
      <w:footerReference w:type="first" r:id="rId6"/>
      <w:type w:val="nextPage"/>
      <w:pgSz w:w="11906" w:h="16838"/>
      <w:pgMar w:left="1134" w:right="1134" w:gutter="0" w:header="0" w:top="1134" w:footer="72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0" w:characterSet="windows-1252"/>
    <w:family w:val="roman"/>
    <w:pitch w:val="variable"/>
  </w:font>
  <w:font w:name="Liberation Sans">
    <w:altName w:val="Arial"/>
    <w:charset w:val="00" w:characterSet="windows-1252"/>
    <w:family w:val="swiss"/>
    <w:pitch w:val="variable"/>
  </w:font>
  <w:font w:name="Marianne">
    <w:charset w:val="00" w:characterSet="windows-1252"/>
    <w:family w:val="roman"/>
    <w:pitch w:val="variable"/>
  </w:font>
  <w:font w:name="Symbol">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rFonts w:ascii="Marianne" w:hAnsi="Marianne"/>
        <w:sz w:val="22"/>
        <w:szCs w:val="22"/>
      </w:rPr>
      <w:fldChar w:fldCharType="begin"/>
    </w:r>
    <w:r>
      <w:rPr>
        <w:rFonts w:ascii="Marianne" w:hAnsi="Marianne"/>
        <w:sz w:val="22"/>
        <w:szCs w:val="22"/>
      </w:rPr>
      <w:instrText xml:space="preserve"> PAGE </w:instrText>
    </w:r>
    <w:r>
      <w:rPr>
        <w:rFonts w:ascii="Marianne" w:hAnsi="Marianne"/>
        <w:sz w:val="22"/>
        <w:szCs w:val="22"/>
      </w:rPr>
      <w:fldChar w:fldCharType="separate"/>
    </w:r>
    <w:r>
      <w:rPr>
        <w:rFonts w:ascii="Marianne" w:hAnsi="Marianne"/>
        <w:sz w:val="22"/>
        <w:szCs w:val="22"/>
      </w:rPr>
      <w:t>1</w:t>
    </w:r>
    <w:r>
      <w:rPr>
        <w:rFonts w:ascii="Marianne" w:hAnsi="Marianne"/>
        <w:sz w:val="22"/>
        <w:szCs w:val="22"/>
      </w:rPr>
      <w:fldChar w:fldCharType="end"/>
    </w:r>
    <w:r>
      <w:rPr>
        <w:rFonts w:ascii="Marianne" w:hAnsi="Marianne"/>
        <w:sz w:val="22"/>
        <w:szCs w:val="22"/>
      </w:rPr>
      <w:t>/</w:t>
    </w:r>
    <w:r>
      <w:rPr>
        <w:rFonts w:ascii="Marianne" w:hAnsi="Marianne"/>
        <w:sz w:val="22"/>
        <w:szCs w:val="22"/>
      </w:rPr>
      <w:fldChar w:fldCharType="begin"/>
    </w:r>
    <w:r>
      <w:rPr>
        <w:rFonts w:ascii="Marianne" w:hAnsi="Marianne"/>
        <w:sz w:val="22"/>
        <w:szCs w:val="22"/>
      </w:rPr>
      <w:instrText xml:space="preserve"> NUMPAGES </w:instrText>
    </w:r>
    <w:r>
      <w:rPr>
        <w:rFonts w:ascii="Marianne" w:hAnsi="Marianne"/>
        <w:sz w:val="22"/>
        <w:szCs w:val="22"/>
      </w:rPr>
      <w:fldChar w:fldCharType="separate"/>
    </w:r>
    <w:r>
      <w:rPr>
        <w:rFonts w:ascii="Marianne" w:hAnsi="Marianne"/>
        <w:sz w:val="22"/>
        <w:szCs w:val="22"/>
      </w:rPr>
      <w:t>1</w:t>
    </w:r>
    <w:r>
      <w:rPr>
        <w:rFonts w:ascii="Marianne" w:hAnsi="Marianne"/>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rFonts w:ascii="Marianne" w:hAnsi="Marianne"/>
        <w:sz w:val="22"/>
        <w:szCs w:val="22"/>
      </w:rPr>
      <w:fldChar w:fldCharType="begin"/>
    </w:r>
    <w:r>
      <w:rPr>
        <w:rFonts w:ascii="Marianne" w:hAnsi="Marianne"/>
        <w:sz w:val="22"/>
        <w:szCs w:val="22"/>
      </w:rPr>
      <w:instrText xml:space="preserve"> PAGE </w:instrText>
    </w:r>
    <w:r>
      <w:rPr>
        <w:rFonts w:ascii="Marianne" w:hAnsi="Marianne"/>
        <w:sz w:val="22"/>
        <w:szCs w:val="22"/>
      </w:rPr>
      <w:fldChar w:fldCharType="separate"/>
    </w:r>
    <w:r>
      <w:rPr>
        <w:rFonts w:ascii="Marianne" w:hAnsi="Marianne"/>
        <w:sz w:val="22"/>
        <w:szCs w:val="22"/>
      </w:rPr>
      <w:t>1</w:t>
    </w:r>
    <w:r>
      <w:rPr>
        <w:rFonts w:ascii="Marianne" w:hAnsi="Marianne"/>
        <w:sz w:val="22"/>
        <w:szCs w:val="22"/>
      </w:rPr>
      <w:fldChar w:fldCharType="end"/>
    </w:r>
    <w:r>
      <w:rPr>
        <w:rFonts w:ascii="Marianne" w:hAnsi="Marianne"/>
        <w:sz w:val="22"/>
        <w:szCs w:val="22"/>
      </w:rPr>
      <w:t>/</w:t>
    </w:r>
    <w:r>
      <w:rPr>
        <w:rFonts w:ascii="Marianne" w:hAnsi="Marianne"/>
        <w:sz w:val="22"/>
        <w:szCs w:val="22"/>
      </w:rPr>
      <w:fldChar w:fldCharType="begin"/>
    </w:r>
    <w:r>
      <w:rPr>
        <w:rFonts w:ascii="Marianne" w:hAnsi="Marianne"/>
        <w:sz w:val="22"/>
        <w:szCs w:val="22"/>
      </w:rPr>
      <w:instrText xml:space="preserve"> NUMPAGES </w:instrText>
    </w:r>
    <w:r>
      <w:rPr>
        <w:rFonts w:ascii="Marianne" w:hAnsi="Marianne"/>
        <w:sz w:val="22"/>
        <w:szCs w:val="22"/>
      </w:rPr>
      <w:fldChar w:fldCharType="separate"/>
    </w:r>
    <w:r>
      <w:rPr>
        <w:rFonts w:ascii="Marianne" w:hAnsi="Marianne"/>
        <w:sz w:val="22"/>
        <w:szCs w:val="22"/>
      </w:rPr>
      <w:t>1</w:t>
    </w:r>
    <w:r>
      <w:rPr>
        <w:rFonts w:ascii="Marianne" w:hAnsi="Marianne"/>
        <w:sz w:val="22"/>
        <w:szCs w:val="22"/>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2">
    <w:lvl w:ilvl="0">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3">
    <w:lvl w:ilvl="0">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4">
    <w:lvl w:ilvl="0">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5">
    <w:lvl w:ilvl="0">
      <w:start w:val="1"/>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fr-FR"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textAlignment w:val="baseline"/>
    </w:pPr>
    <w:rPr>
      <w:rFonts w:ascii="Liberation Serif" w:hAnsi="Liberation Serif" w:eastAsia="NSimSun" w:cs="Arial"/>
      <w:color w:val="auto"/>
      <w:kern w:val="2"/>
      <w:sz w:val="24"/>
      <w:szCs w:val="24"/>
      <w:lang w:val="fr-FR" w:eastAsia="zh-CN" w:bidi="hi-IN"/>
    </w:rPr>
  </w:style>
  <w:style w:type="paragraph" w:styleId="Heading3">
    <w:name w:val="heading 3"/>
    <w:basedOn w:val="Titre"/>
    <w:next w:val="Textbody"/>
    <w:uiPriority w:val="9"/>
    <w:unhideWhenUsed/>
    <w:qFormat/>
    <w:pPr>
      <w:spacing w:before="140" w:after="120"/>
      <w:outlineLvl w:val="2"/>
    </w:pPr>
    <w:rPr>
      <w:rFonts w:ascii="Liberation Serif" w:hAnsi="Liberation Serif" w:eastAsia="NSimSun"/>
      <w:b/>
      <w:bCs/>
    </w:rPr>
  </w:style>
  <w:style w:type="paragraph" w:styleId="Heading4">
    <w:name w:val="heading 4"/>
    <w:basedOn w:val="Titre"/>
    <w:next w:val="Textbody"/>
    <w:uiPriority w:val="9"/>
    <w:unhideWhenUsed/>
    <w:qFormat/>
    <w:pPr>
      <w:spacing w:before="120" w:after="120"/>
      <w:outlineLvl w:val="3"/>
    </w:pPr>
    <w:rPr>
      <w:rFonts w:ascii="Liberation Serif" w:hAnsi="Liberation Serif" w:eastAsia="NSimSun"/>
      <w:b/>
      <w:bCs/>
      <w:sz w:val="24"/>
      <w:szCs w:val="24"/>
    </w:rPr>
  </w:style>
  <w:style w:type="character" w:styleId="DefaultParagraphFont" w:default="1">
    <w:name w:val="Default Paragraph Font"/>
    <w:uiPriority w:val="1"/>
    <w:semiHidden/>
    <w:unhideWhenUsed/>
    <w:rPr/>
  </w:style>
  <w:style w:type="character" w:styleId="StrongEmphasis" w:customStyle="1">
    <w:name w:val="Strong Emphasis"/>
    <w:rPr>
      <w:b/>
      <w:bCs/>
    </w:rPr>
  </w:style>
  <w:style w:type="character" w:styleId="Puces" w:customStyle="1">
    <w:name w:val="Puces"/>
    <w:rPr>
      <w:rFonts w:ascii="OpenSymbol" w:hAnsi="OpenSymbol" w:eastAsia="OpenSymbol" w:cs="OpenSymbol"/>
    </w:rPr>
  </w:style>
  <w:style w:type="character" w:styleId="Internetlink" w:customStyle="1">
    <w:name w:val="Internet link"/>
    <w:rPr>
      <w:color w:val="000080"/>
      <w:u w:val="single"/>
    </w:rPr>
  </w:style>
  <w:style w:type="character" w:styleId="VisitedInternetLink" w:customStyle="1">
    <w:name w:val="Visited Internet Link"/>
    <w:rPr>
      <w:color w:val="800000"/>
      <w:u w:val="single"/>
    </w:rPr>
  </w:style>
  <w:style w:type="character" w:styleId="Hyperlink">
    <w:name w:val="Hyperlink"/>
    <w:basedOn w:val="DefaultParagraphFont"/>
    <w:rPr>
      <w:color w:val="467886"/>
      <w:u w:val="single"/>
    </w:rPr>
  </w:style>
  <w:style w:type="character" w:styleId="UnresolvedMention">
    <w:name w:val="Unresolved Mention"/>
    <w:basedOn w:val="DefaultParagraphFont"/>
    <w:uiPriority w:val="99"/>
    <w:semiHidden/>
    <w:unhideWhenUsed/>
    <w:rsid w:val="00c1319b"/>
    <w:rPr>
      <w:color w:val="605E5C"/>
      <w:shd w:fill="E1DFDD" w:val="clear"/>
    </w:rPr>
  </w:style>
  <w:style w:type="paragraph" w:styleId="Titre" w:customStyle="1">
    <w:name w:val="Titre"/>
    <w:basedOn w:val="Standard"/>
    <w:next w:val="Textbody"/>
    <w:pPr>
      <w:keepNext w:val="true"/>
      <w:spacing w:before="240" w:after="120"/>
    </w:pPr>
    <w:rPr>
      <w:rFonts w:ascii="Liberation Sans" w:hAnsi="Liberation Sans" w:eastAsia="Microsoft YaHei"/>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Standard"/>
    <w:qFormat/>
    <w:pPr>
      <w:suppressLineNumbers/>
      <w:spacing w:before="120" w:after="120"/>
    </w:pPr>
    <w:rPr>
      <w:i/>
      <w:iCs/>
    </w:rPr>
  </w:style>
  <w:style w:type="paragraph" w:styleId="Index" w:customStyle="1">
    <w:name w:val="Index"/>
    <w:basedOn w:val="Standard"/>
    <w:pPr>
      <w:suppressLineNumbers/>
    </w:pPr>
    <w:rPr/>
  </w:style>
  <w:style w:type="paragraph" w:styleId="Standard" w:customStyle="1">
    <w:name w:val="Standard"/>
    <w:pPr>
      <w:widowControl/>
      <w:suppressAutoHyphens w:val="true"/>
      <w:bidi w:val="0"/>
      <w:spacing w:before="0" w:after="0"/>
      <w:jc w:val="start"/>
      <w:textAlignment w:val="baseline"/>
    </w:pPr>
    <w:rPr>
      <w:rFonts w:ascii="Liberation Serif" w:hAnsi="Liberation Serif" w:eastAsia="NSimSun" w:cs="Arial"/>
      <w:color w:val="auto"/>
      <w:kern w:val="2"/>
      <w:sz w:val="24"/>
      <w:szCs w:val="24"/>
      <w:lang w:val="fr-FR" w:eastAsia="zh-CN" w:bidi="hi-IN"/>
    </w:rPr>
  </w:style>
  <w:style w:type="paragraph" w:styleId="Textbody" w:customStyle="1">
    <w:name w:val="Text body"/>
    <w:basedOn w:val="Standard"/>
    <w:pPr>
      <w:spacing w:lineRule="auto" w:line="276" w:before="0" w:after="140"/>
    </w:pPr>
    <w:rPr/>
  </w:style>
  <w:style w:type="paragraph" w:styleId="En-tteetpieddepage" w:customStyle="1">
    <w:name w:val="En-tête et pied de page"/>
    <w:basedOn w:val="Standard"/>
    <w:pPr>
      <w:suppressLineNumbers/>
      <w:tabs>
        <w:tab w:val="clear" w:pos="709"/>
        <w:tab w:val="center" w:pos="4819" w:leader="none"/>
        <w:tab w:val="right" w:pos="9638" w:leader="none"/>
      </w:tabs>
    </w:pPr>
    <w:rPr/>
  </w:style>
  <w:style w:type="paragraph" w:styleId="Footer">
    <w:name w:val="footer"/>
    <w:basedOn w:val="En-tteetpieddepage"/>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teo.data.gouv.fr/datasets/6569b27598256cc583c917a7" TargetMode="External"/><Relationship Id="rId3" Type="http://schemas.openxmlformats.org/officeDocument/2006/relationships/hyperlink" Target="https://www.drias-climat.fr/"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Collabora_Office/25.04.9.2$Windows_X86_64 LibreOffice_project/29b0eb8ba16f7c9f343ec5f335fd28028457dac3</Application>
  <AppVersion>15.0000</AppVersion>
  <Pages>1</Pages>
  <Words>248</Words>
  <Characters>1323</Characters>
  <CharactersWithSpaces>1527</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2026-09-01T07:15:00Z</dcterms:created>
  <dc:creator>yravaud</dc:creator>
  <dc:description/>
  <dc:language>fr-FR</dc:language>
  <cp:lastModifiedBy/>
  <dcterms:modified xsi:type="dcterms:W3CDTF">2026-09-07T17:06:22Z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